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48BDE" w14:textId="77777777" w:rsidR="004507E2" w:rsidRPr="008B2FCB" w:rsidRDefault="004507E2" w:rsidP="004507E2">
      <w:pPr>
        <w:spacing w:after="0"/>
        <w:jc w:val="center"/>
        <w:rPr>
          <w:rFonts w:ascii="Trebuchet MS" w:hAnsi="Trebuchet MS"/>
          <w:b/>
          <w:bCs/>
        </w:rPr>
      </w:pPr>
      <w:proofErr w:type="spellStart"/>
      <w:r w:rsidRPr="008B2FCB">
        <w:rPr>
          <w:rFonts w:ascii="Trebuchet MS" w:hAnsi="Trebuchet MS"/>
          <w:b/>
          <w:bCs/>
        </w:rPr>
        <w:t>Draft</w:t>
      </w:r>
      <w:proofErr w:type="spellEnd"/>
      <w:r w:rsidRPr="008B2FCB">
        <w:rPr>
          <w:rFonts w:ascii="Trebuchet MS" w:hAnsi="Trebuchet MS"/>
          <w:b/>
          <w:bCs/>
        </w:rPr>
        <w:t xml:space="preserve"> TEMPLATE </w:t>
      </w:r>
    </w:p>
    <w:p w14:paraId="76E69D56" w14:textId="77777777" w:rsidR="004507E2" w:rsidRPr="008B2FCB" w:rsidRDefault="004507E2" w:rsidP="004507E2">
      <w:pPr>
        <w:spacing w:after="0"/>
        <w:jc w:val="center"/>
        <w:rPr>
          <w:rFonts w:ascii="Trebuchet MS" w:hAnsi="Trebuchet MS"/>
          <w:b/>
          <w:bCs/>
        </w:rPr>
      </w:pPr>
    </w:p>
    <w:p w14:paraId="082ED658" w14:textId="77777777" w:rsidR="004507E2" w:rsidRDefault="004507E2" w:rsidP="004507E2">
      <w:pPr>
        <w:spacing w:after="0"/>
        <w:jc w:val="center"/>
        <w:rPr>
          <w:rFonts w:ascii="Trebuchet MS" w:hAnsi="Trebuchet MS"/>
          <w:b/>
          <w:bCs/>
        </w:rPr>
      </w:pPr>
      <w:r w:rsidRPr="008B2FCB">
        <w:rPr>
          <w:rFonts w:ascii="Trebuchet MS" w:hAnsi="Trebuchet MS"/>
          <w:b/>
          <w:bCs/>
        </w:rPr>
        <w:t>Analiză de oportunitate</w:t>
      </w:r>
    </w:p>
    <w:p w14:paraId="07E1A93E" w14:textId="77777777" w:rsidR="004507E2" w:rsidRPr="008B2FCB" w:rsidRDefault="004507E2" w:rsidP="004507E2">
      <w:pPr>
        <w:spacing w:after="0"/>
        <w:jc w:val="center"/>
        <w:rPr>
          <w:rFonts w:ascii="Trebuchet MS" w:hAnsi="Trebuchet MS"/>
          <w:b/>
          <w:bCs/>
        </w:rPr>
      </w:pPr>
      <w:r w:rsidRPr="008B2FCB">
        <w:rPr>
          <w:rFonts w:ascii="Trebuchet MS" w:hAnsi="Trebuchet MS"/>
          <w:b/>
          <w:bCs/>
        </w:rPr>
        <w:t xml:space="preserve"> </w:t>
      </w:r>
    </w:p>
    <w:p w14:paraId="1711A1BE" w14:textId="3DA50789" w:rsidR="004507E2" w:rsidRPr="004507E2" w:rsidRDefault="004507E2" w:rsidP="004507E2">
      <w:pPr>
        <w:spacing w:line="214" w:lineRule="exact"/>
        <w:ind w:left="567"/>
        <w:jc w:val="center"/>
        <w:rPr>
          <w:rFonts w:ascii="Trebuchet MS" w:hAnsi="Trebuchet MS"/>
          <w:b/>
          <w:color w:val="000000"/>
          <w:spacing w:val="-10"/>
        </w:rPr>
      </w:pPr>
      <w:r w:rsidRPr="004507E2">
        <w:rPr>
          <w:rFonts w:ascii="Trebuchet MS" w:hAnsi="Trebuchet MS"/>
          <w:b/>
          <w:color w:val="000000"/>
          <w:spacing w:val="-10"/>
        </w:rPr>
        <w:t>SCHEMĂ</w:t>
      </w:r>
      <w:r>
        <w:rPr>
          <w:rFonts w:ascii="Trebuchet MS" w:hAnsi="Trebuchet MS"/>
          <w:b/>
          <w:color w:val="000000"/>
          <w:spacing w:val="-10"/>
        </w:rPr>
        <w:t xml:space="preserve"> </w:t>
      </w:r>
      <w:r w:rsidRPr="004507E2">
        <w:rPr>
          <w:rFonts w:ascii="Trebuchet MS" w:hAnsi="Trebuchet MS"/>
          <w:b/>
          <w:color w:val="000000"/>
          <w:spacing w:val="-8"/>
        </w:rPr>
        <w:t xml:space="preserve">de ajutor de stat  privind promovarea infrastructurii pentru o mobilitate cu </w:t>
      </w:r>
      <w:r w:rsidRPr="004507E2">
        <w:rPr>
          <w:rFonts w:ascii="Trebuchet MS" w:hAnsi="Trebuchet MS"/>
          <w:b/>
          <w:bCs/>
        </w:rPr>
        <w:t>emisii zero</w:t>
      </w:r>
      <w:r w:rsidRPr="004507E2">
        <w:rPr>
          <w:rFonts w:ascii="Trebuchet MS" w:hAnsi="Trebuchet MS"/>
          <w:b/>
          <w:color w:val="000000"/>
          <w:spacing w:val="-8"/>
        </w:rPr>
        <w:t xml:space="preserve"> în sprijinul întreprinderilor și comunităților (e-MOVE RO) </w:t>
      </w:r>
    </w:p>
    <w:p w14:paraId="0F9A544A" w14:textId="77777777" w:rsidR="004507E2" w:rsidRDefault="004507E2" w:rsidP="004507E2">
      <w:pPr>
        <w:rPr>
          <w:rFonts w:ascii="Trebuchet MS" w:hAnsi="Trebuchet MS"/>
          <w:b/>
          <w:bCs/>
        </w:rPr>
      </w:pPr>
    </w:p>
    <w:p w14:paraId="62818D29" w14:textId="77777777" w:rsidR="004507E2" w:rsidRDefault="004507E2" w:rsidP="004507E2">
      <w:pPr>
        <w:rPr>
          <w:rFonts w:ascii="Trebuchet MS" w:hAnsi="Trebuchet MS"/>
          <w:b/>
          <w:bCs/>
        </w:rPr>
      </w:pPr>
    </w:p>
    <w:p w14:paraId="634CF00C" w14:textId="69B63EF6" w:rsidR="004507E2" w:rsidRPr="004507E2" w:rsidRDefault="004507E2" w:rsidP="004507E2">
      <w:pPr>
        <w:rPr>
          <w:rFonts w:ascii="Trebuchet MS" w:hAnsi="Trebuchet MS"/>
          <w:b/>
          <w:bCs/>
        </w:rPr>
      </w:pPr>
      <w:r w:rsidRPr="004507E2">
        <w:rPr>
          <w:rFonts w:ascii="Trebuchet MS" w:hAnsi="Trebuchet MS"/>
          <w:b/>
          <w:bCs/>
        </w:rPr>
        <w:t>I. INFORMAȚII GENERALE DESPRE PROIECT ȘI BENEFICIAR</w:t>
      </w:r>
    </w:p>
    <w:p w14:paraId="10B81E63" w14:textId="5812EA7F" w:rsidR="004507E2" w:rsidRDefault="004507E2" w:rsidP="004507E2">
      <w:pPr>
        <w:rPr>
          <w:rFonts w:ascii="Trebuchet MS" w:hAnsi="Trebuchet MS"/>
          <w:b/>
          <w:bCs/>
        </w:rPr>
      </w:pPr>
      <w:r w:rsidRPr="004507E2">
        <w:rPr>
          <w:rFonts w:ascii="Trebuchet MS" w:hAnsi="Trebuchet MS"/>
          <w:b/>
          <w:bCs/>
        </w:rPr>
        <w:t>Titlul proiectului:</w:t>
      </w:r>
      <w:r w:rsidRPr="004507E2">
        <w:rPr>
          <w:rFonts w:ascii="Trebuchet MS" w:hAnsi="Trebuchet MS"/>
        </w:rPr>
        <w:t xml:space="preserve"> [________]</w:t>
      </w:r>
      <w:r w:rsidRPr="004507E2">
        <w:rPr>
          <w:rFonts w:ascii="Trebuchet MS" w:hAnsi="Trebuchet MS"/>
        </w:rPr>
        <w:br/>
      </w:r>
      <w:r w:rsidRPr="004507E2">
        <w:rPr>
          <w:rFonts w:ascii="Trebuchet MS" w:hAnsi="Trebuchet MS"/>
          <w:b/>
          <w:bCs/>
        </w:rPr>
        <w:t>Solicitant:</w:t>
      </w:r>
      <w:r w:rsidRPr="004507E2">
        <w:rPr>
          <w:rFonts w:ascii="Trebuchet MS" w:hAnsi="Trebuchet MS"/>
        </w:rPr>
        <w:t xml:space="preserve"> [denumire întreprindere, CUI]</w:t>
      </w:r>
      <w:r w:rsidRPr="004507E2">
        <w:rPr>
          <w:rFonts w:ascii="Trebuchet MS" w:hAnsi="Trebuchet MS"/>
        </w:rPr>
        <w:br/>
      </w:r>
      <w:r w:rsidRPr="004507E2">
        <w:rPr>
          <w:rFonts w:ascii="Trebuchet MS" w:hAnsi="Trebuchet MS"/>
          <w:b/>
          <w:bCs/>
        </w:rPr>
        <w:t>Dimensiunea:</w:t>
      </w:r>
      <w:r w:rsidRPr="004507E2">
        <w:rPr>
          <w:rFonts w:ascii="Trebuchet MS" w:hAnsi="Trebuchet MS"/>
        </w:rPr>
        <w:t xml:space="preserve"> micro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 w:cs="Futura Bk"/>
            <w:color w:val="000000"/>
          </w:rPr>
          <w:id w:val="1409961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4507E2">
        <w:rPr>
          <w:rFonts w:ascii="Trebuchet MS" w:hAnsi="Trebuchet MS"/>
        </w:rPr>
        <w:t xml:space="preserve"> / IMM 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 w:cs="Futura Bk"/>
            <w:color w:val="000000"/>
          </w:rPr>
          <w:id w:val="8265555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4507E2">
        <w:rPr>
          <w:rFonts w:ascii="Trebuchet MS" w:hAnsi="Trebuchet MS"/>
        </w:rPr>
        <w:t xml:space="preserve"> / mare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 w:cs="Futura Bk"/>
            <w:color w:val="000000"/>
          </w:rPr>
          <w:id w:val="-20770412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4507E2">
        <w:rPr>
          <w:rFonts w:ascii="Trebuchet MS" w:hAnsi="Trebuchet MS"/>
        </w:rPr>
        <w:br/>
      </w:r>
      <w:r w:rsidRPr="004507E2">
        <w:rPr>
          <w:rFonts w:ascii="Trebuchet MS" w:hAnsi="Trebuchet MS"/>
          <w:b/>
          <w:bCs/>
        </w:rPr>
        <w:t>Localizarea proiectului:</w:t>
      </w:r>
      <w:r w:rsidRPr="004507E2">
        <w:rPr>
          <w:rFonts w:ascii="Trebuchet MS" w:hAnsi="Trebuchet MS"/>
        </w:rPr>
        <w:t xml:space="preserve"> [adresa locației ]</w:t>
      </w:r>
      <w:r w:rsidRPr="004507E2">
        <w:rPr>
          <w:rFonts w:ascii="Trebuchet MS" w:hAnsi="Trebuchet MS"/>
        </w:rPr>
        <w:br/>
      </w:r>
      <w:r w:rsidRPr="004507E2">
        <w:rPr>
          <w:rFonts w:ascii="Trebuchet MS" w:hAnsi="Trebuchet MS"/>
          <w:b/>
          <w:bCs/>
        </w:rPr>
        <w:t>Drept de folosință:</w:t>
      </w:r>
      <w:r w:rsidRPr="004507E2">
        <w:rPr>
          <w:rFonts w:ascii="Trebuchet MS" w:hAnsi="Trebuchet MS"/>
        </w:rPr>
        <w:t xml:space="preserve"> proprietate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 w:cs="Futura Bk"/>
            <w:color w:val="000000"/>
          </w:rPr>
          <w:id w:val="-4246497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4507E2">
        <w:rPr>
          <w:rFonts w:ascii="Trebuchet MS" w:hAnsi="Trebuchet MS"/>
        </w:rPr>
        <w:t xml:space="preserve"> / superficie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 w:cs="Futura Bk"/>
            <w:color w:val="000000"/>
          </w:rPr>
          <w:id w:val="-1487849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4507E2">
        <w:rPr>
          <w:rFonts w:ascii="Trebuchet MS" w:hAnsi="Trebuchet MS"/>
        </w:rPr>
        <w:t xml:space="preserve"> / comodat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 w:cs="Futura Bk"/>
            <w:color w:val="000000"/>
          </w:rPr>
          <w:id w:val="-21392565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4507E2">
        <w:rPr>
          <w:rFonts w:ascii="Trebuchet MS" w:hAnsi="Trebuchet MS"/>
        </w:rPr>
        <w:t xml:space="preserve"> / administrare </w:t>
      </w:r>
      <w:sdt>
        <w:sdtPr>
          <w:rPr>
            <w:rFonts w:ascii="Trebuchet MS" w:hAnsi="Trebuchet MS" w:cs="Futura Bk"/>
            <w:color w:val="000000"/>
          </w:rPr>
          <w:id w:val="-3265229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4507E2">
        <w:rPr>
          <w:rFonts w:ascii="Trebuchet MS" w:hAnsi="Trebuchet MS"/>
        </w:rPr>
        <w:br/>
      </w:r>
    </w:p>
    <w:p w14:paraId="19A1ED21" w14:textId="5F490E58" w:rsidR="004507E2" w:rsidRPr="004507E2" w:rsidRDefault="004507E2" w:rsidP="004507E2">
      <w:pPr>
        <w:rPr>
          <w:rFonts w:ascii="Trebuchet MS" w:hAnsi="Trebuchet MS"/>
        </w:rPr>
      </w:pPr>
      <w:r w:rsidRPr="004507E2">
        <w:rPr>
          <w:rFonts w:ascii="Trebuchet MS" w:hAnsi="Trebuchet MS"/>
          <w:b/>
          <w:bCs/>
        </w:rPr>
        <w:t>Submăsura vizată:</w:t>
      </w:r>
    </w:p>
    <w:p w14:paraId="7412CC9F" w14:textId="4AE66C4B" w:rsidR="004507E2" w:rsidRPr="004507E2" w:rsidRDefault="004507E2" w:rsidP="004507E2">
      <w:pPr>
        <w:numPr>
          <w:ilvl w:val="0"/>
          <w:numId w:val="1"/>
        </w:numPr>
        <w:rPr>
          <w:rFonts w:ascii="Trebuchet MS" w:hAnsi="Trebuchet MS"/>
        </w:rPr>
      </w:pPr>
      <w:r w:rsidRPr="004507E2">
        <w:rPr>
          <w:rFonts w:ascii="Trebuchet MS" w:hAnsi="Trebuchet MS"/>
        </w:rPr>
        <w:t>Submăsura 1: infrastructură de reîncărcare pentru flotă + acces public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 w:cs="Futura Bk"/>
            <w:color w:val="000000"/>
            <w:lang w:val="fr-FR"/>
          </w:rPr>
          <w:id w:val="-1518614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53E2">
            <w:rPr>
              <w:rFonts w:ascii="MS Gothic" w:eastAsia="MS Gothic" w:hAnsi="MS Gothic" w:cs="Futura Bk" w:hint="eastAsia"/>
              <w:color w:val="000000"/>
              <w:lang w:val="fr-FR"/>
            </w:rPr>
            <w:t>☐</w:t>
          </w:r>
        </w:sdtContent>
      </w:sdt>
    </w:p>
    <w:p w14:paraId="1040F477" w14:textId="2CF6DAC3" w:rsidR="004507E2" w:rsidRPr="004507E2" w:rsidRDefault="004507E2" w:rsidP="004507E2">
      <w:pPr>
        <w:numPr>
          <w:ilvl w:val="0"/>
          <w:numId w:val="1"/>
        </w:numPr>
        <w:rPr>
          <w:rFonts w:ascii="Trebuchet MS" w:hAnsi="Trebuchet MS"/>
        </w:rPr>
      </w:pPr>
      <w:r w:rsidRPr="004507E2">
        <w:rPr>
          <w:rFonts w:ascii="Trebuchet MS" w:hAnsi="Trebuchet MS"/>
        </w:rPr>
        <w:t>Submăsura 2: infrastructură de reîncărcare pentru flotă + acces public</w:t>
      </w:r>
      <w:r>
        <w:rPr>
          <w:rFonts w:ascii="Trebuchet MS" w:hAnsi="Trebuchet MS"/>
        </w:rPr>
        <w:t>,</w:t>
      </w:r>
      <w:r w:rsidRPr="004507E2">
        <w:rPr>
          <w:rFonts w:ascii="Trebuchet MS" w:hAnsi="Trebuchet MS"/>
        </w:rPr>
        <w:t xml:space="preserve"> producție locală RES + stocare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 w:cs="Futura Bk"/>
            <w:color w:val="000000"/>
            <w:lang w:val="fr-FR"/>
          </w:rPr>
          <w:id w:val="-316338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A4536">
            <w:rPr>
              <w:rFonts w:ascii="Segoe UI Symbol" w:eastAsia="MS Gothic" w:hAnsi="Segoe UI Symbol" w:cs="Segoe UI Symbol"/>
              <w:color w:val="000000"/>
              <w:lang w:val="fr-FR"/>
            </w:rPr>
            <w:t>☐</w:t>
          </w:r>
        </w:sdtContent>
      </w:sdt>
    </w:p>
    <w:p w14:paraId="26EF20B8" w14:textId="3E77DBD9" w:rsidR="004507E2" w:rsidRDefault="004507E2" w:rsidP="004507E2">
      <w:pPr>
        <w:rPr>
          <w:rFonts w:ascii="Trebuchet MS" w:hAnsi="Trebuchet MS"/>
          <w:b/>
          <w:bCs/>
        </w:rPr>
      </w:pPr>
      <w:r w:rsidRPr="004507E2">
        <w:rPr>
          <w:rFonts w:ascii="Trebuchet MS" w:hAnsi="Trebuchet MS"/>
          <w:b/>
          <w:bCs/>
        </w:rPr>
        <w:t>Durata de implementare:</w:t>
      </w:r>
      <w:r w:rsidRPr="004507E2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.........., dar nu mai târziu de</w:t>
      </w:r>
      <w:r w:rsidRPr="004507E2">
        <w:rPr>
          <w:rFonts w:ascii="Trebuchet MS" w:hAnsi="Trebuchet MS"/>
        </w:rPr>
        <w:t xml:space="preserve"> 30.06.2030</w:t>
      </w:r>
      <w:r w:rsidRPr="004507E2">
        <w:rPr>
          <w:rFonts w:ascii="Trebuchet MS" w:hAnsi="Trebuchet MS"/>
        </w:rPr>
        <w:br/>
      </w:r>
    </w:p>
    <w:p w14:paraId="241AB443" w14:textId="7085DA02" w:rsidR="004507E2" w:rsidRDefault="00CB6E69" w:rsidP="004507E2">
      <w:pPr>
        <w:rPr>
          <w:rFonts w:ascii="Trebuchet MS" w:hAnsi="Trebuchet MS"/>
        </w:rPr>
      </w:pPr>
      <w:r w:rsidRPr="00CB6E69">
        <w:rPr>
          <w:rFonts w:ascii="Trebuchet MS" w:hAnsi="Trebuchet MS"/>
        </w:rPr>
        <w:t xml:space="preserve">II. SITUAȚIA EXISTENTĂ </w:t>
      </w:r>
      <w:r>
        <w:rPr>
          <w:rFonts w:ascii="Trebuchet MS" w:hAnsi="Trebuchet MS"/>
        </w:rPr>
        <w:t>și</w:t>
      </w:r>
      <w:r w:rsidRPr="00CB6E69">
        <w:rPr>
          <w:rFonts w:ascii="Trebuchet MS" w:hAnsi="Trebuchet MS"/>
        </w:rPr>
        <w:t xml:space="preserve"> JUSTIFICAREA INVESTIȚIEI</w:t>
      </w:r>
    </w:p>
    <w:p w14:paraId="1A44D428" w14:textId="77777777" w:rsidR="00CB6E69" w:rsidRPr="00CB6E69" w:rsidRDefault="00CB6E69" w:rsidP="00CB6E69">
      <w:pPr>
        <w:rPr>
          <w:rFonts w:ascii="Trebuchet MS" w:hAnsi="Trebuchet MS"/>
          <w:b/>
          <w:bCs/>
        </w:rPr>
      </w:pPr>
      <w:r w:rsidRPr="00CB6E69">
        <w:rPr>
          <w:rFonts w:ascii="Trebuchet MS" w:hAnsi="Trebuchet MS"/>
          <w:b/>
          <w:bCs/>
        </w:rPr>
        <w:t>1. Situația existentă</w:t>
      </w:r>
    </w:p>
    <w:p w14:paraId="5D8BB841" w14:textId="77777777" w:rsidR="00CB6E69" w:rsidRDefault="00CB6E69" w:rsidP="00CB6E69">
      <w:pPr>
        <w:spacing w:after="0"/>
        <w:rPr>
          <w:rFonts w:ascii="Trebuchet MS" w:hAnsi="Trebuchet MS"/>
        </w:rPr>
      </w:pPr>
      <w:r w:rsidRPr="00CB6E69">
        <w:rPr>
          <w:rFonts w:ascii="Trebuchet MS" w:hAnsi="Trebuchet MS"/>
        </w:rPr>
        <w:t>În locația vizată:</w:t>
      </w:r>
    </w:p>
    <w:p w14:paraId="1ADA705C" w14:textId="77777777" w:rsidR="00CB6E69" w:rsidRPr="00CB6E69" w:rsidRDefault="00CB6E69" w:rsidP="00CB6E69">
      <w:pPr>
        <w:spacing w:after="0"/>
        <w:rPr>
          <w:rFonts w:ascii="Trebuchet MS" w:hAnsi="Trebuchet MS"/>
        </w:rPr>
      </w:pPr>
    </w:p>
    <w:p w14:paraId="54287885" w14:textId="2E83F86C" w:rsidR="00CB6E69" w:rsidRPr="00CB6E69" w:rsidRDefault="00CB6E69" w:rsidP="00CB6E69">
      <w:pPr>
        <w:numPr>
          <w:ilvl w:val="0"/>
          <w:numId w:val="2"/>
        </w:numPr>
        <w:spacing w:after="0"/>
        <w:rPr>
          <w:rFonts w:ascii="Trebuchet MS" w:hAnsi="Trebuchet MS"/>
        </w:rPr>
      </w:pPr>
      <w:r w:rsidRPr="00CB6E69">
        <w:rPr>
          <w:rFonts w:ascii="Trebuchet MS" w:hAnsi="Trebuchet MS"/>
        </w:rPr>
        <w:t>nu există infrastructură de reîncărcare accesibilă publicului sau pentru flotă</w:t>
      </w:r>
      <w:r>
        <w:rPr>
          <w:rFonts w:ascii="Trebuchet MS" w:hAnsi="Trebuchet MS"/>
        </w:rPr>
        <w:t xml:space="preserve"> sau este insuficientă; </w:t>
      </w:r>
    </w:p>
    <w:p w14:paraId="2FA4572A" w14:textId="356FB7FB" w:rsidR="00CB6E69" w:rsidRPr="00CB6E69" w:rsidRDefault="00CB6E69" w:rsidP="00CB6E69">
      <w:pPr>
        <w:numPr>
          <w:ilvl w:val="0"/>
          <w:numId w:val="2"/>
        </w:numPr>
        <w:spacing w:after="0"/>
        <w:rPr>
          <w:rFonts w:ascii="Trebuchet MS" w:hAnsi="Trebuchet MS"/>
        </w:rPr>
      </w:pPr>
      <w:r w:rsidRPr="00CB6E69">
        <w:rPr>
          <w:rFonts w:ascii="Trebuchet MS" w:hAnsi="Trebuchet MS"/>
        </w:rPr>
        <w:t>capacitatea electrică disponibilă;</w:t>
      </w:r>
    </w:p>
    <w:p w14:paraId="4EB0BFB9" w14:textId="5E4276A3" w:rsidR="00CB6E69" w:rsidRPr="00CB6E69" w:rsidRDefault="00CB6E69" w:rsidP="00CB6E69">
      <w:pPr>
        <w:numPr>
          <w:ilvl w:val="0"/>
          <w:numId w:val="2"/>
        </w:numPr>
        <w:spacing w:after="0"/>
        <w:rPr>
          <w:rFonts w:ascii="Trebuchet MS" w:hAnsi="Trebuchet MS"/>
        </w:rPr>
      </w:pPr>
      <w:r w:rsidRPr="00CB6E69">
        <w:rPr>
          <w:rFonts w:ascii="Trebuchet MS" w:hAnsi="Trebuchet MS"/>
        </w:rPr>
        <w:t>există</w:t>
      </w:r>
      <w:r>
        <w:rPr>
          <w:rFonts w:ascii="Trebuchet MS" w:hAnsi="Trebuchet MS"/>
        </w:rPr>
        <w:t>/nu există</w:t>
      </w:r>
      <w:r w:rsidRPr="00CB6E69">
        <w:rPr>
          <w:rFonts w:ascii="Trebuchet MS" w:hAnsi="Trebuchet MS"/>
        </w:rPr>
        <w:t xml:space="preserve"> producție locală RES;</w:t>
      </w:r>
    </w:p>
    <w:p w14:paraId="05DBFA04" w14:textId="77777777" w:rsidR="00CB6E69" w:rsidRDefault="00CB6E69" w:rsidP="00CB6E69">
      <w:pPr>
        <w:rPr>
          <w:rFonts w:ascii="Trebuchet MS" w:hAnsi="Trebuchet MS"/>
          <w:b/>
          <w:bCs/>
        </w:rPr>
      </w:pPr>
    </w:p>
    <w:p w14:paraId="4669BB39" w14:textId="41661FBA" w:rsidR="00CB6E69" w:rsidRPr="00CB6E69" w:rsidRDefault="00CB6E69" w:rsidP="00CB6E69">
      <w:pPr>
        <w:rPr>
          <w:rFonts w:ascii="Trebuchet MS" w:hAnsi="Trebuchet MS"/>
          <w:b/>
          <w:bCs/>
        </w:rPr>
      </w:pPr>
      <w:r w:rsidRPr="00CB6E69">
        <w:rPr>
          <w:rFonts w:ascii="Trebuchet MS" w:hAnsi="Trebuchet MS"/>
          <w:b/>
          <w:bCs/>
        </w:rPr>
        <w:t>2. Probleme identificate</w:t>
      </w:r>
    </w:p>
    <w:p w14:paraId="4BCF5D38" w14:textId="77777777" w:rsidR="00B01BA8" w:rsidRDefault="00B01BA8" w:rsidP="00CB6E69">
      <w:pPr>
        <w:rPr>
          <w:rFonts w:ascii="Trebuchet MS" w:hAnsi="Trebuchet MS"/>
        </w:rPr>
      </w:pPr>
    </w:p>
    <w:p w14:paraId="0AACBED5" w14:textId="41EE6402" w:rsidR="00CB6E69" w:rsidRDefault="00CB6E69" w:rsidP="00CB6E69">
      <w:pPr>
        <w:rPr>
          <w:rFonts w:ascii="Trebuchet MS" w:hAnsi="Trebuchet MS"/>
          <w:b/>
          <w:bCs/>
        </w:rPr>
      </w:pPr>
      <w:r w:rsidRPr="00CB6E69">
        <w:rPr>
          <w:rFonts w:ascii="Trebuchet MS" w:hAnsi="Trebuchet MS"/>
          <w:b/>
          <w:bCs/>
        </w:rPr>
        <w:t xml:space="preserve">3. Justificarea investiției </w:t>
      </w:r>
    </w:p>
    <w:p w14:paraId="30AD901A" w14:textId="77777777" w:rsidR="00B01BA8" w:rsidRPr="00B01BA8" w:rsidRDefault="00B01BA8" w:rsidP="00B01BA8">
      <w:pPr>
        <w:spacing w:after="0"/>
        <w:jc w:val="both"/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t>Proiectul este justificat prin:</w:t>
      </w:r>
    </w:p>
    <w:p w14:paraId="0D7E0DDD" w14:textId="15CD28AF" w:rsidR="00B01BA8" w:rsidRPr="00B01BA8" w:rsidRDefault="00B01BA8" w:rsidP="00B01BA8">
      <w:pPr>
        <w:numPr>
          <w:ilvl w:val="0"/>
          <w:numId w:val="4"/>
        </w:numPr>
        <w:spacing w:after="0"/>
        <w:jc w:val="both"/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t>reducerea emisiilor GES;</w:t>
      </w:r>
    </w:p>
    <w:p w14:paraId="37E697A6" w14:textId="76326E15" w:rsidR="00B01BA8" w:rsidRPr="00B01BA8" w:rsidRDefault="00B01BA8" w:rsidP="00B01BA8">
      <w:pPr>
        <w:numPr>
          <w:ilvl w:val="0"/>
          <w:numId w:val="4"/>
        </w:numPr>
        <w:spacing w:after="0"/>
        <w:jc w:val="both"/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t xml:space="preserve">stimularea </w:t>
      </w:r>
      <w:proofErr w:type="spellStart"/>
      <w:r w:rsidRPr="00B01BA8">
        <w:rPr>
          <w:rFonts w:ascii="Trebuchet MS" w:hAnsi="Trebuchet MS"/>
          <w:b/>
          <w:bCs/>
        </w:rPr>
        <w:t>electromobilității</w:t>
      </w:r>
      <w:proofErr w:type="spellEnd"/>
      <w:r w:rsidRPr="00B01BA8">
        <w:rPr>
          <w:rFonts w:ascii="Trebuchet MS" w:hAnsi="Trebuchet MS"/>
          <w:b/>
          <w:bCs/>
        </w:rPr>
        <w:t>, contribuția la PNIESC și pachetul „Fit for 55”;</w:t>
      </w:r>
    </w:p>
    <w:p w14:paraId="24549645" w14:textId="25946C22" w:rsidR="00B01BA8" w:rsidRPr="00B01BA8" w:rsidRDefault="00B01BA8" w:rsidP="00B01BA8">
      <w:pPr>
        <w:numPr>
          <w:ilvl w:val="0"/>
          <w:numId w:val="4"/>
        </w:numPr>
        <w:spacing w:after="0"/>
        <w:jc w:val="both"/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t>creșterea utilizării energiei regenerabile în infrastructură;</w:t>
      </w:r>
    </w:p>
    <w:p w14:paraId="5C159C2C" w14:textId="77777777" w:rsidR="00B01BA8" w:rsidRPr="00B01BA8" w:rsidRDefault="00B01BA8" w:rsidP="00B01BA8">
      <w:pPr>
        <w:numPr>
          <w:ilvl w:val="0"/>
          <w:numId w:val="4"/>
        </w:numPr>
        <w:spacing w:after="0"/>
        <w:jc w:val="both"/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t>acoperirea unei lacune teritoriale critice în rețeaua de încărcare;</w:t>
      </w:r>
    </w:p>
    <w:p w14:paraId="44152C49" w14:textId="206231D2" w:rsidR="00B01BA8" w:rsidRPr="00B01BA8" w:rsidRDefault="00B01BA8" w:rsidP="00B01BA8">
      <w:pPr>
        <w:numPr>
          <w:ilvl w:val="0"/>
          <w:numId w:val="4"/>
        </w:numPr>
        <w:spacing w:after="0"/>
        <w:jc w:val="both"/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t>disponibilitatea unei locații conforme</w:t>
      </w:r>
      <w:r>
        <w:rPr>
          <w:rFonts w:ascii="Trebuchet MS" w:hAnsi="Trebuchet MS"/>
          <w:b/>
          <w:bCs/>
        </w:rPr>
        <w:t>;</w:t>
      </w:r>
    </w:p>
    <w:p w14:paraId="7B50C05C" w14:textId="77777777" w:rsidR="00B01BA8" w:rsidRPr="00B01BA8" w:rsidRDefault="00B01BA8" w:rsidP="00B01BA8">
      <w:pPr>
        <w:numPr>
          <w:ilvl w:val="0"/>
          <w:numId w:val="4"/>
        </w:numPr>
        <w:spacing w:after="0"/>
        <w:jc w:val="both"/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t>cerere locală existentă și fluxuri EV în creștere.</w:t>
      </w:r>
    </w:p>
    <w:p w14:paraId="42F559B1" w14:textId="77777777" w:rsidR="00B01BA8" w:rsidRPr="00CB6E69" w:rsidRDefault="00B01BA8" w:rsidP="00CB6E69">
      <w:pPr>
        <w:rPr>
          <w:rFonts w:ascii="Trebuchet MS" w:hAnsi="Trebuchet MS"/>
          <w:b/>
          <w:bCs/>
        </w:rPr>
      </w:pPr>
    </w:p>
    <w:p w14:paraId="7AE661E1" w14:textId="77777777" w:rsidR="00B01BA8" w:rsidRPr="00B01BA8" w:rsidRDefault="00B01BA8" w:rsidP="00B01BA8">
      <w:pPr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lastRenderedPageBreak/>
        <w:t>III. OBIECTIVELE PROIECTULUI</w:t>
      </w:r>
    </w:p>
    <w:p w14:paraId="7345E08F" w14:textId="77777777" w:rsidR="00B01BA8" w:rsidRPr="00B01BA8" w:rsidRDefault="00B01BA8" w:rsidP="00B01BA8">
      <w:pPr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t>1. Obiective cantitative</w:t>
      </w:r>
    </w:p>
    <w:p w14:paraId="5AC4B679" w14:textId="77777777" w:rsidR="00B01BA8" w:rsidRPr="00B01BA8" w:rsidRDefault="00B01BA8" w:rsidP="00B01BA8">
      <w:pPr>
        <w:rPr>
          <w:rFonts w:ascii="Trebuchet MS" w:hAnsi="Trebuchet MS"/>
        </w:rPr>
      </w:pPr>
      <w:r w:rsidRPr="00B01BA8">
        <w:rPr>
          <w:rFonts w:ascii="Trebuchet MS" w:hAnsi="Trebuchet MS"/>
        </w:rPr>
        <w:t>Conform submăsurii selectate:</w:t>
      </w:r>
    </w:p>
    <w:p w14:paraId="479928C8" w14:textId="1D7839D2" w:rsidR="00B01BA8" w:rsidRPr="00B01BA8" w:rsidRDefault="00B01BA8" w:rsidP="00B01BA8">
      <w:pPr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t>SUBMĂSURA 1 – doar infrastructură</w:t>
      </w:r>
      <w:r>
        <w:rPr>
          <w:rFonts w:ascii="Trebuchet MS" w:hAnsi="Trebuchet MS"/>
          <w:b/>
          <w:bCs/>
        </w:rPr>
        <w:t xml:space="preserve"> de reîncărcare </w:t>
      </w:r>
      <w:sdt>
        <w:sdtPr>
          <w:rPr>
            <w:rFonts w:ascii="Trebuchet MS" w:hAnsi="Trebuchet MS" w:cs="Futura Bk"/>
            <w:color w:val="000000"/>
          </w:rPr>
          <w:id w:val="1674219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</w:p>
    <w:p w14:paraId="273CFDF0" w14:textId="760A578A" w:rsidR="00B01BA8" w:rsidRDefault="00000000" w:rsidP="00B01BA8">
      <w:pPr>
        <w:rPr>
          <w:rFonts w:ascii="Trebuchet MS" w:hAnsi="Trebuchet MS"/>
        </w:rPr>
      </w:pPr>
      <w:sdt>
        <w:sdtPr>
          <w:rPr>
            <w:rFonts w:ascii="Trebuchet MS" w:hAnsi="Trebuchet MS" w:cs="Futura Bk"/>
            <w:color w:val="000000"/>
          </w:rPr>
          <w:id w:val="-983000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01BA8"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01BA8">
        <w:rPr>
          <w:rFonts w:ascii="Trebuchet MS" w:hAnsi="Trebuchet MS"/>
        </w:rPr>
        <w:t xml:space="preserve">  Pentru flota întreprinderii – puterea instalată în funcție de necesitate demonstrată prin  Cap. II, pct. 3.</w:t>
      </w:r>
    </w:p>
    <w:p w14:paraId="3DF9E5E0" w14:textId="77777777" w:rsidR="00B01BA8" w:rsidRPr="00B01BA8" w:rsidRDefault="00B01BA8" w:rsidP="00B01BA8">
      <w:pPr>
        <w:numPr>
          <w:ilvl w:val="0"/>
          <w:numId w:val="5"/>
        </w:numPr>
        <w:rPr>
          <w:rFonts w:ascii="Trebuchet MS" w:hAnsi="Trebuchet MS"/>
        </w:rPr>
      </w:pPr>
      <w:r w:rsidRPr="00B01BA8">
        <w:rPr>
          <w:rFonts w:ascii="Trebuchet MS" w:hAnsi="Trebuchet MS"/>
        </w:rPr>
        <w:t>putere totală instalată: [____] kW</w:t>
      </w:r>
    </w:p>
    <w:p w14:paraId="2C7274DC" w14:textId="77777777" w:rsidR="00B01BA8" w:rsidRDefault="00B01BA8" w:rsidP="00B01BA8">
      <w:pPr>
        <w:rPr>
          <w:rFonts w:ascii="Trebuchet MS" w:hAnsi="Trebuchet MS"/>
        </w:rPr>
      </w:pPr>
    </w:p>
    <w:p w14:paraId="3F14C523" w14:textId="04D55663" w:rsidR="00B01BA8" w:rsidRPr="00B01BA8" w:rsidRDefault="00000000" w:rsidP="00B01BA8">
      <w:pPr>
        <w:rPr>
          <w:rFonts w:ascii="Trebuchet MS" w:hAnsi="Trebuchet MS"/>
        </w:rPr>
      </w:pPr>
      <w:sdt>
        <w:sdtPr>
          <w:rPr>
            <w:rFonts w:ascii="Trebuchet MS" w:hAnsi="Trebuchet MS" w:cs="Futura Bk"/>
            <w:color w:val="000000"/>
          </w:rPr>
          <w:id w:val="1946667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01BA8"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01BA8">
        <w:rPr>
          <w:rFonts w:ascii="Trebuchet MS" w:hAnsi="Trebuchet MS"/>
        </w:rPr>
        <w:t xml:space="preserve"> Infrastructura de reîncărcare accesibilă publicului - </w:t>
      </w:r>
      <w:r w:rsidR="00B01BA8" w:rsidRPr="00B01BA8">
        <w:rPr>
          <w:rFonts w:ascii="Trebuchet MS" w:hAnsi="Trebuchet MS"/>
        </w:rPr>
        <w:t xml:space="preserve">minim </w:t>
      </w:r>
      <w:r w:rsidR="00B01BA8" w:rsidRPr="00B01BA8">
        <w:rPr>
          <w:rFonts w:ascii="Trebuchet MS" w:hAnsi="Trebuchet MS"/>
          <w:b/>
          <w:bCs/>
        </w:rPr>
        <w:t>2 puncte AC ≥ 22 kW</w:t>
      </w:r>
      <w:r w:rsidR="00B01BA8">
        <w:rPr>
          <w:rFonts w:ascii="Trebuchet MS" w:hAnsi="Trebuchet MS"/>
        </w:rPr>
        <w:t xml:space="preserve">, </w:t>
      </w:r>
      <w:r w:rsidR="00B01BA8" w:rsidRPr="00B01BA8">
        <w:rPr>
          <w:rFonts w:ascii="Trebuchet MS" w:hAnsi="Trebuchet MS"/>
        </w:rPr>
        <w:t xml:space="preserve">minim </w:t>
      </w:r>
      <w:r w:rsidR="00B01BA8" w:rsidRPr="00B01BA8">
        <w:rPr>
          <w:rFonts w:ascii="Trebuchet MS" w:hAnsi="Trebuchet MS"/>
          <w:b/>
          <w:bCs/>
        </w:rPr>
        <w:t>2 puncte DC ≥ 150 kW</w:t>
      </w:r>
      <w:r w:rsidR="00B01BA8">
        <w:rPr>
          <w:rFonts w:ascii="Trebuchet MS" w:hAnsi="Trebuchet MS"/>
        </w:rPr>
        <w:t xml:space="preserve">, </w:t>
      </w:r>
      <w:r w:rsidR="00B01BA8" w:rsidRPr="00B01BA8">
        <w:rPr>
          <w:rFonts w:ascii="Trebuchet MS" w:hAnsi="Trebuchet MS"/>
        </w:rPr>
        <w:t xml:space="preserve">minim </w:t>
      </w:r>
      <w:r w:rsidR="00B01BA8" w:rsidRPr="00B01BA8">
        <w:rPr>
          <w:rFonts w:ascii="Trebuchet MS" w:hAnsi="Trebuchet MS"/>
          <w:b/>
          <w:bCs/>
        </w:rPr>
        <w:t>1 punct HPC 350 kW</w:t>
      </w:r>
      <w:r w:rsidR="00B01BA8" w:rsidRPr="00B01BA8">
        <w:rPr>
          <w:rFonts w:ascii="Trebuchet MS" w:hAnsi="Trebuchet MS"/>
        </w:rPr>
        <w:t xml:space="preserve"> (dacă AO justifică prezența vehiculelor grele </w:t>
      </w:r>
    </w:p>
    <w:p w14:paraId="1ADBB40C" w14:textId="77777777" w:rsidR="00B01BA8" w:rsidRPr="00B01BA8" w:rsidRDefault="00B01BA8" w:rsidP="00B01BA8">
      <w:pPr>
        <w:numPr>
          <w:ilvl w:val="0"/>
          <w:numId w:val="5"/>
        </w:numPr>
        <w:rPr>
          <w:rFonts w:ascii="Trebuchet MS" w:hAnsi="Trebuchet MS"/>
        </w:rPr>
      </w:pPr>
      <w:r w:rsidRPr="00B01BA8">
        <w:rPr>
          <w:rFonts w:ascii="Trebuchet MS" w:hAnsi="Trebuchet MS"/>
        </w:rPr>
        <w:t>putere totală instalată: [____] kW</w:t>
      </w:r>
    </w:p>
    <w:p w14:paraId="7996EC26" w14:textId="7CA06F8C" w:rsidR="00B01BA8" w:rsidRPr="00B01BA8" w:rsidRDefault="00B01BA8" w:rsidP="00B01BA8">
      <w:pPr>
        <w:numPr>
          <w:ilvl w:val="0"/>
          <w:numId w:val="5"/>
        </w:numPr>
        <w:rPr>
          <w:rFonts w:ascii="Trebuchet MS" w:hAnsi="Trebuchet MS"/>
        </w:rPr>
      </w:pPr>
      <w:r w:rsidRPr="00B01BA8">
        <w:rPr>
          <w:rFonts w:ascii="Trebuchet MS" w:hAnsi="Trebuchet MS"/>
        </w:rPr>
        <w:t xml:space="preserve">infrastructură compatibilă cu reîncărcarea inteligentă </w:t>
      </w:r>
    </w:p>
    <w:p w14:paraId="2DEE6C0F" w14:textId="05CDA3D8" w:rsidR="00B01BA8" w:rsidRPr="00B01BA8" w:rsidRDefault="00B01BA8" w:rsidP="00B01BA8">
      <w:pPr>
        <w:numPr>
          <w:ilvl w:val="0"/>
          <w:numId w:val="5"/>
        </w:numPr>
        <w:rPr>
          <w:rFonts w:ascii="Trebuchet MS" w:hAnsi="Trebuchet MS"/>
        </w:rPr>
      </w:pPr>
      <w:r w:rsidRPr="00B01BA8">
        <w:rPr>
          <w:rFonts w:ascii="Trebuchet MS" w:hAnsi="Trebuchet MS"/>
        </w:rPr>
        <w:t xml:space="preserve">acces 24/7, nediscriminatoriu </w:t>
      </w:r>
    </w:p>
    <w:p w14:paraId="2EB457D6" w14:textId="15BF2B12" w:rsidR="00B01BA8" w:rsidRPr="00B01BA8" w:rsidRDefault="00B01BA8" w:rsidP="00B01BA8">
      <w:pPr>
        <w:rPr>
          <w:rFonts w:ascii="Trebuchet MS" w:hAnsi="Trebuchet MS"/>
          <w:b/>
          <w:bCs/>
        </w:rPr>
      </w:pPr>
      <w:r w:rsidRPr="00B01BA8">
        <w:rPr>
          <w:rFonts w:ascii="Trebuchet MS" w:hAnsi="Trebuchet MS"/>
          <w:b/>
          <w:bCs/>
        </w:rPr>
        <w:t>SUBMĂSURA 2 – infrastructură</w:t>
      </w:r>
      <w:r>
        <w:rPr>
          <w:rFonts w:ascii="Trebuchet MS" w:hAnsi="Trebuchet MS"/>
          <w:b/>
          <w:bCs/>
        </w:rPr>
        <w:t xml:space="preserve"> de reîncărcare</w:t>
      </w:r>
      <w:r w:rsidRPr="00B01BA8">
        <w:rPr>
          <w:rFonts w:ascii="Trebuchet MS" w:hAnsi="Trebuchet MS"/>
          <w:b/>
          <w:bCs/>
        </w:rPr>
        <w:t xml:space="preserve"> + RES + stocare</w:t>
      </w:r>
      <w:r>
        <w:rPr>
          <w:rFonts w:ascii="Trebuchet MS" w:hAnsi="Trebuchet MS"/>
          <w:b/>
          <w:bCs/>
        </w:rPr>
        <w:t xml:space="preserve"> </w:t>
      </w:r>
      <w:sdt>
        <w:sdtPr>
          <w:rPr>
            <w:rFonts w:ascii="Trebuchet MS" w:hAnsi="Trebuchet MS" w:cs="Futura Bk"/>
            <w:color w:val="000000"/>
          </w:rPr>
          <w:id w:val="-87693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07E2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</w:p>
    <w:p w14:paraId="579A8528" w14:textId="5DA63029" w:rsidR="00B01BA8" w:rsidRPr="00B01BA8" w:rsidRDefault="00B01BA8" w:rsidP="00B01BA8">
      <w:pPr>
        <w:numPr>
          <w:ilvl w:val="0"/>
          <w:numId w:val="6"/>
        </w:numPr>
        <w:rPr>
          <w:rFonts w:ascii="Trebuchet MS" w:hAnsi="Trebuchet MS"/>
        </w:rPr>
      </w:pPr>
      <w:r w:rsidRPr="00B01BA8">
        <w:rPr>
          <w:rFonts w:ascii="Trebuchet MS" w:hAnsi="Trebuchet MS"/>
        </w:rPr>
        <w:t xml:space="preserve">toate elementele </w:t>
      </w:r>
      <w:r>
        <w:rPr>
          <w:rFonts w:ascii="Trebuchet MS" w:hAnsi="Trebuchet MS"/>
        </w:rPr>
        <w:t>aferente</w:t>
      </w:r>
      <w:r w:rsidRPr="00B01BA8">
        <w:rPr>
          <w:rFonts w:ascii="Trebuchet MS" w:hAnsi="Trebuchet MS"/>
        </w:rPr>
        <w:t xml:space="preserve"> Submăsur</w:t>
      </w:r>
      <w:r>
        <w:rPr>
          <w:rFonts w:ascii="Trebuchet MS" w:hAnsi="Trebuchet MS"/>
        </w:rPr>
        <w:t>ii</w:t>
      </w:r>
      <w:r w:rsidRPr="00B01BA8">
        <w:rPr>
          <w:rFonts w:ascii="Trebuchet MS" w:hAnsi="Trebuchet MS"/>
        </w:rPr>
        <w:t xml:space="preserve"> 1, plus</w:t>
      </w:r>
    </w:p>
    <w:p w14:paraId="5DF33642" w14:textId="4B9279A3" w:rsidR="00B01BA8" w:rsidRPr="00B01BA8" w:rsidRDefault="00B01BA8" w:rsidP="00B01BA8">
      <w:pPr>
        <w:numPr>
          <w:ilvl w:val="0"/>
          <w:numId w:val="6"/>
        </w:numPr>
        <w:rPr>
          <w:rFonts w:ascii="Trebuchet MS" w:hAnsi="Trebuchet MS"/>
        </w:rPr>
      </w:pPr>
      <w:r w:rsidRPr="00B01BA8">
        <w:rPr>
          <w:rFonts w:ascii="Trebuchet MS" w:hAnsi="Trebuchet MS"/>
        </w:rPr>
        <w:t>producție locală RES: [____] kW</w:t>
      </w:r>
    </w:p>
    <w:p w14:paraId="56755CF0" w14:textId="77777777" w:rsidR="00B01BA8" w:rsidRPr="00B01BA8" w:rsidRDefault="00B01BA8" w:rsidP="00B01BA8">
      <w:pPr>
        <w:numPr>
          <w:ilvl w:val="0"/>
          <w:numId w:val="6"/>
        </w:numPr>
        <w:rPr>
          <w:rFonts w:ascii="Trebuchet MS" w:hAnsi="Trebuchet MS"/>
        </w:rPr>
      </w:pPr>
      <w:r w:rsidRPr="00B01BA8">
        <w:rPr>
          <w:rFonts w:ascii="Trebuchet MS" w:hAnsi="Trebuchet MS"/>
        </w:rPr>
        <w:t>stocare energie: [____] kWh</w:t>
      </w:r>
    </w:p>
    <w:p w14:paraId="38D8C7E6" w14:textId="0B406FA4" w:rsidR="00CB6E69" w:rsidRPr="004507E2" w:rsidRDefault="00B01BA8" w:rsidP="004507E2">
      <w:pPr>
        <w:numPr>
          <w:ilvl w:val="0"/>
          <w:numId w:val="6"/>
        </w:numPr>
        <w:rPr>
          <w:rFonts w:ascii="Trebuchet MS" w:hAnsi="Trebuchet MS"/>
        </w:rPr>
      </w:pPr>
      <w:r w:rsidRPr="00B01BA8">
        <w:rPr>
          <w:rFonts w:ascii="Trebuchet MS" w:hAnsi="Trebuchet MS"/>
        </w:rPr>
        <w:t>integrare „</w:t>
      </w:r>
      <w:proofErr w:type="spellStart"/>
      <w:r w:rsidRPr="00B01BA8">
        <w:rPr>
          <w:rFonts w:ascii="Trebuchet MS" w:hAnsi="Trebuchet MS"/>
        </w:rPr>
        <w:t>behind</w:t>
      </w:r>
      <w:proofErr w:type="spellEnd"/>
      <w:r w:rsidRPr="00B01BA8">
        <w:rPr>
          <w:rFonts w:ascii="Trebuchet MS" w:hAnsi="Trebuchet MS"/>
        </w:rPr>
        <w:t xml:space="preserve"> </w:t>
      </w:r>
      <w:proofErr w:type="spellStart"/>
      <w:r w:rsidRPr="00B01BA8">
        <w:rPr>
          <w:rFonts w:ascii="Trebuchet MS" w:hAnsi="Trebuchet MS"/>
        </w:rPr>
        <w:t>the</w:t>
      </w:r>
      <w:proofErr w:type="spellEnd"/>
      <w:r w:rsidRPr="00B01BA8">
        <w:rPr>
          <w:rFonts w:ascii="Trebuchet MS" w:hAnsi="Trebuchet MS"/>
        </w:rPr>
        <w:t xml:space="preserve"> </w:t>
      </w:r>
      <w:proofErr w:type="spellStart"/>
      <w:r w:rsidRPr="00B01BA8">
        <w:rPr>
          <w:rFonts w:ascii="Trebuchet MS" w:hAnsi="Trebuchet MS"/>
        </w:rPr>
        <w:t>meter</w:t>
      </w:r>
      <w:proofErr w:type="spellEnd"/>
      <w:r w:rsidRPr="00B01BA8">
        <w:rPr>
          <w:rFonts w:ascii="Trebuchet MS" w:hAnsi="Trebuchet MS"/>
        </w:rPr>
        <w:t>”, fără depășirea puterii nominale a stațiilor</w:t>
      </w:r>
      <w:r>
        <w:rPr>
          <w:rFonts w:ascii="Trebuchet MS" w:hAnsi="Trebuchet MS"/>
        </w:rPr>
        <w:t xml:space="preserve">. </w:t>
      </w:r>
    </w:p>
    <w:p w14:paraId="0E87D5BE" w14:textId="77777777" w:rsidR="00A742DD" w:rsidRDefault="00A742DD"/>
    <w:p w14:paraId="0B3D37CC" w14:textId="77777777" w:rsidR="00A82932" w:rsidRPr="00A82932" w:rsidRDefault="00A82932" w:rsidP="00A82932">
      <w:pPr>
        <w:rPr>
          <w:rFonts w:ascii="Trebuchet MS" w:hAnsi="Trebuchet MS"/>
          <w:b/>
          <w:bCs/>
        </w:rPr>
      </w:pPr>
      <w:r w:rsidRPr="00A82932">
        <w:rPr>
          <w:rFonts w:ascii="Trebuchet MS" w:hAnsi="Trebuchet MS"/>
          <w:b/>
          <w:bCs/>
        </w:rPr>
        <w:t>2. Rezultate așteptate</w:t>
      </w:r>
    </w:p>
    <w:p w14:paraId="469237BE" w14:textId="712A0275" w:rsidR="00A82932" w:rsidRPr="00A82932" w:rsidRDefault="00A82932" w:rsidP="00A82932">
      <w:pPr>
        <w:pStyle w:val="ListParagraph"/>
        <w:numPr>
          <w:ilvl w:val="0"/>
          <w:numId w:val="8"/>
        </w:numPr>
        <w:rPr>
          <w:rFonts w:ascii="Trebuchet MS" w:hAnsi="Trebuchet MS"/>
        </w:rPr>
      </w:pPr>
      <w:r w:rsidRPr="00A82932">
        <w:rPr>
          <w:rFonts w:ascii="Trebuchet MS" w:hAnsi="Trebuchet MS"/>
        </w:rPr>
        <w:t xml:space="preserve">creșterea numărului </w:t>
      </w:r>
      <w:r>
        <w:rPr>
          <w:rFonts w:ascii="Trebuchet MS" w:hAnsi="Trebuchet MS"/>
        </w:rPr>
        <w:t>stațiilor de reîncărcare</w:t>
      </w:r>
    </w:p>
    <w:p w14:paraId="72715B6C" w14:textId="69E0A93A" w:rsidR="00A82932" w:rsidRPr="00A82932" w:rsidRDefault="00A82932" w:rsidP="00A82932">
      <w:pPr>
        <w:pStyle w:val="ListParagraph"/>
        <w:numPr>
          <w:ilvl w:val="0"/>
          <w:numId w:val="8"/>
        </w:numPr>
        <w:rPr>
          <w:rFonts w:ascii="Trebuchet MS" w:hAnsi="Trebuchet MS"/>
        </w:rPr>
      </w:pPr>
      <w:r w:rsidRPr="00A82932">
        <w:rPr>
          <w:rFonts w:ascii="Trebuchet MS" w:hAnsi="Trebuchet MS"/>
        </w:rPr>
        <w:t xml:space="preserve">reducerea GES din transport </w:t>
      </w:r>
    </w:p>
    <w:p w14:paraId="37F2B6AE" w14:textId="77777777" w:rsidR="00A82932" w:rsidRPr="00A82932" w:rsidRDefault="00A82932" w:rsidP="00A82932">
      <w:pPr>
        <w:pStyle w:val="ListParagraph"/>
        <w:numPr>
          <w:ilvl w:val="0"/>
          <w:numId w:val="8"/>
        </w:numPr>
        <w:rPr>
          <w:rFonts w:ascii="Trebuchet MS" w:hAnsi="Trebuchet MS"/>
        </w:rPr>
      </w:pPr>
      <w:r w:rsidRPr="00A82932">
        <w:rPr>
          <w:rFonts w:ascii="Trebuchet MS" w:hAnsi="Trebuchet MS"/>
        </w:rPr>
        <w:t>îmbunătățirea eficienței energetice a flotei proprii</w:t>
      </w:r>
    </w:p>
    <w:p w14:paraId="7556FD7D" w14:textId="77777777" w:rsidR="00A82932" w:rsidRPr="00A82932" w:rsidRDefault="00A82932" w:rsidP="00A82932">
      <w:pPr>
        <w:pStyle w:val="ListParagraph"/>
        <w:numPr>
          <w:ilvl w:val="0"/>
          <w:numId w:val="8"/>
        </w:numPr>
        <w:rPr>
          <w:rFonts w:ascii="Trebuchet MS" w:hAnsi="Trebuchet MS"/>
        </w:rPr>
      </w:pPr>
      <w:r w:rsidRPr="00A82932">
        <w:rPr>
          <w:rFonts w:ascii="Trebuchet MS" w:hAnsi="Trebuchet MS"/>
        </w:rPr>
        <w:t>creșterea ponderii energiei regenerabile utilizate</w:t>
      </w:r>
    </w:p>
    <w:p w14:paraId="36AD969A" w14:textId="77777777" w:rsidR="00A82932" w:rsidRDefault="00A82932"/>
    <w:p w14:paraId="73FEA39F" w14:textId="530BF81F" w:rsidR="00257B8F" w:rsidRPr="00257B8F" w:rsidRDefault="00257B8F" w:rsidP="00257B8F">
      <w:pPr>
        <w:rPr>
          <w:rFonts w:ascii="Trebuchet MS" w:hAnsi="Trebuchet MS"/>
          <w:b/>
          <w:bCs/>
        </w:rPr>
      </w:pPr>
      <w:r w:rsidRPr="00257B8F">
        <w:rPr>
          <w:rFonts w:ascii="Trebuchet MS" w:hAnsi="Trebuchet MS"/>
          <w:b/>
          <w:bCs/>
        </w:rPr>
        <w:t xml:space="preserve">IV. SCENARII ANALIZATE </w:t>
      </w:r>
    </w:p>
    <w:p w14:paraId="0AD7F217" w14:textId="77777777" w:rsidR="00257B8F" w:rsidRPr="00257B8F" w:rsidRDefault="00257B8F" w:rsidP="00257B8F">
      <w:pPr>
        <w:rPr>
          <w:rFonts w:ascii="Trebuchet MS" w:hAnsi="Trebuchet MS"/>
          <w:b/>
          <w:bCs/>
        </w:rPr>
      </w:pPr>
      <w:r w:rsidRPr="00257B8F">
        <w:rPr>
          <w:rFonts w:ascii="Trebuchet MS" w:hAnsi="Trebuchet MS"/>
          <w:b/>
          <w:bCs/>
        </w:rPr>
        <w:t>Scenariul 0 – Fără proiect</w:t>
      </w:r>
    </w:p>
    <w:p w14:paraId="5C4F921A" w14:textId="77777777" w:rsidR="00257B8F" w:rsidRPr="00257B8F" w:rsidRDefault="00257B8F" w:rsidP="00257B8F">
      <w:pPr>
        <w:rPr>
          <w:rFonts w:ascii="Trebuchet MS" w:hAnsi="Trebuchet MS"/>
          <w:b/>
          <w:bCs/>
        </w:rPr>
      </w:pPr>
      <w:r w:rsidRPr="00257B8F">
        <w:rPr>
          <w:rFonts w:ascii="Trebuchet MS" w:hAnsi="Trebuchet MS"/>
          <w:b/>
          <w:bCs/>
        </w:rPr>
        <w:t>Scenariul 1 – Alternativa tehnică</w:t>
      </w:r>
    </w:p>
    <w:p w14:paraId="5DBA81ED" w14:textId="0B232E7D" w:rsidR="00257B8F" w:rsidRPr="00257B8F" w:rsidRDefault="00257B8F" w:rsidP="00257B8F">
      <w:pPr>
        <w:rPr>
          <w:rFonts w:ascii="Trebuchet MS" w:hAnsi="Trebuchet MS"/>
          <w:b/>
          <w:bCs/>
        </w:rPr>
      </w:pPr>
      <w:r w:rsidRPr="00257B8F">
        <w:rPr>
          <w:rFonts w:ascii="Trebuchet MS" w:hAnsi="Trebuchet MS"/>
          <w:b/>
          <w:bCs/>
        </w:rPr>
        <w:t xml:space="preserve">Scenariul 2 – </w:t>
      </w:r>
      <w:r w:rsidR="00434BD6">
        <w:rPr>
          <w:rFonts w:ascii="Trebuchet MS" w:hAnsi="Trebuchet MS"/>
          <w:b/>
          <w:bCs/>
        </w:rPr>
        <w:t>Scenariu cu</w:t>
      </w:r>
      <w:r w:rsidRPr="00257B8F">
        <w:rPr>
          <w:rFonts w:ascii="Trebuchet MS" w:hAnsi="Trebuchet MS"/>
          <w:b/>
          <w:bCs/>
        </w:rPr>
        <w:t xml:space="preserve"> proiect</w:t>
      </w:r>
    </w:p>
    <w:p w14:paraId="34F31E07" w14:textId="77777777" w:rsidR="00434BD6" w:rsidRDefault="00434BD6" w:rsidP="00434BD6">
      <w:pPr>
        <w:rPr>
          <w:rFonts w:ascii="Trebuchet MS" w:hAnsi="Trebuchet MS"/>
          <w:b/>
          <w:bCs/>
        </w:rPr>
      </w:pPr>
    </w:p>
    <w:p w14:paraId="1A98F602" w14:textId="3BD6E8B9" w:rsidR="00434BD6" w:rsidRDefault="00434BD6" w:rsidP="00434BD6">
      <w:pPr>
        <w:rPr>
          <w:rFonts w:ascii="Trebuchet MS" w:hAnsi="Trebuchet MS"/>
          <w:b/>
          <w:bCs/>
        </w:rPr>
      </w:pPr>
      <w:r w:rsidRPr="00434BD6">
        <w:rPr>
          <w:rFonts w:ascii="Trebuchet MS" w:hAnsi="Trebuchet MS"/>
          <w:b/>
          <w:bCs/>
        </w:rPr>
        <w:t>V.  COSTURI ELIGIBILE</w:t>
      </w:r>
    </w:p>
    <w:tbl>
      <w:tblPr>
        <w:tblStyle w:val="TableGrid"/>
        <w:tblW w:w="1147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72"/>
        <w:gridCol w:w="931"/>
        <w:gridCol w:w="910"/>
        <w:gridCol w:w="910"/>
        <w:gridCol w:w="1224"/>
        <w:gridCol w:w="1427"/>
        <w:gridCol w:w="1843"/>
        <w:gridCol w:w="1843"/>
        <w:gridCol w:w="1417"/>
      </w:tblGrid>
      <w:tr w:rsidR="00434BD6" w14:paraId="158798F0" w14:textId="77777777" w:rsidTr="00434BD6">
        <w:tc>
          <w:tcPr>
            <w:tcW w:w="972" w:type="dxa"/>
          </w:tcPr>
          <w:p w14:paraId="5E2DD203" w14:textId="77777777" w:rsidR="00434BD6" w:rsidRDefault="00434BD6" w:rsidP="00D721B4">
            <w:pPr>
              <w:rPr>
                <w:rFonts w:ascii="Trebuchet MS" w:hAnsi="Trebuchet MS"/>
                <w:b/>
                <w:bCs/>
              </w:rPr>
            </w:pPr>
            <w:r w:rsidRPr="006A7E43">
              <w:rPr>
                <w:rFonts w:ascii="Trebuchet MS" w:hAnsi="Trebuchet MS"/>
                <w:b/>
                <w:bCs/>
              </w:rPr>
              <w:lastRenderedPageBreak/>
              <w:t>Locație</w:t>
            </w:r>
          </w:p>
        </w:tc>
        <w:tc>
          <w:tcPr>
            <w:tcW w:w="931" w:type="dxa"/>
          </w:tcPr>
          <w:p w14:paraId="1EDEA1A5" w14:textId="77777777" w:rsidR="00434BD6" w:rsidRDefault="00434BD6" w:rsidP="00D721B4">
            <w:pPr>
              <w:rPr>
                <w:rFonts w:ascii="Trebuchet MS" w:hAnsi="Trebuchet MS"/>
                <w:b/>
                <w:bCs/>
              </w:rPr>
            </w:pPr>
            <w:r w:rsidRPr="006A7E43">
              <w:rPr>
                <w:rFonts w:ascii="Trebuchet MS" w:hAnsi="Trebuchet MS"/>
                <w:b/>
                <w:bCs/>
              </w:rPr>
              <w:t>Nr. puncte</w:t>
            </w:r>
          </w:p>
        </w:tc>
        <w:tc>
          <w:tcPr>
            <w:tcW w:w="910" w:type="dxa"/>
          </w:tcPr>
          <w:p w14:paraId="5DEC07A3" w14:textId="77777777" w:rsidR="00434BD6" w:rsidRDefault="00434BD6" w:rsidP="00D721B4">
            <w:pPr>
              <w:rPr>
                <w:rFonts w:ascii="Trebuchet MS" w:hAnsi="Trebuchet MS"/>
                <w:b/>
                <w:bCs/>
              </w:rPr>
            </w:pPr>
            <w:r w:rsidRPr="006A7E43">
              <w:rPr>
                <w:rFonts w:ascii="Trebuchet MS" w:hAnsi="Trebuchet MS"/>
                <w:b/>
                <w:bCs/>
              </w:rPr>
              <w:t>Putere / punct</w:t>
            </w:r>
          </w:p>
        </w:tc>
        <w:tc>
          <w:tcPr>
            <w:tcW w:w="910" w:type="dxa"/>
          </w:tcPr>
          <w:p w14:paraId="42EDEA1B" w14:textId="77777777" w:rsidR="00434BD6" w:rsidRDefault="00434BD6" w:rsidP="00D721B4">
            <w:pPr>
              <w:rPr>
                <w:rFonts w:ascii="Trebuchet MS" w:hAnsi="Trebuchet MS"/>
                <w:b/>
                <w:bCs/>
              </w:rPr>
            </w:pPr>
            <w:r w:rsidRPr="006A7E43">
              <w:rPr>
                <w:rFonts w:ascii="Trebuchet MS" w:hAnsi="Trebuchet MS"/>
                <w:b/>
                <w:bCs/>
              </w:rPr>
              <w:t>Putere totală</w:t>
            </w:r>
          </w:p>
        </w:tc>
        <w:tc>
          <w:tcPr>
            <w:tcW w:w="1224" w:type="dxa"/>
          </w:tcPr>
          <w:p w14:paraId="3C3AEB3F" w14:textId="77777777" w:rsidR="00434BD6" w:rsidRDefault="00434BD6" w:rsidP="00D721B4">
            <w:pPr>
              <w:rPr>
                <w:rFonts w:ascii="Trebuchet MS" w:hAnsi="Trebuchet MS"/>
                <w:b/>
                <w:bCs/>
              </w:rPr>
            </w:pPr>
            <w:r w:rsidRPr="006A7E43">
              <w:rPr>
                <w:rFonts w:ascii="Trebuchet MS" w:hAnsi="Trebuchet MS"/>
                <w:b/>
                <w:bCs/>
              </w:rPr>
              <w:t>Cost racordare (art. 41</w:t>
            </w:r>
            <w:r>
              <w:rPr>
                <w:rFonts w:ascii="Trebuchet MS" w:hAnsi="Trebuchet MS"/>
                <w:b/>
                <w:bCs/>
              </w:rPr>
              <w:t>b</w:t>
            </w:r>
            <w:r w:rsidRPr="006A7E43">
              <w:rPr>
                <w:rFonts w:ascii="Trebuchet MS" w:hAnsi="Trebuchet MS"/>
                <w:b/>
                <w:bCs/>
              </w:rPr>
              <w:t>)</w:t>
            </w:r>
          </w:p>
        </w:tc>
        <w:tc>
          <w:tcPr>
            <w:tcW w:w="1427" w:type="dxa"/>
          </w:tcPr>
          <w:p w14:paraId="3B5F96C5" w14:textId="77777777" w:rsidR="00434BD6" w:rsidRDefault="00434BD6" w:rsidP="00D721B4">
            <w:pPr>
              <w:rPr>
                <w:rFonts w:ascii="Trebuchet MS" w:hAnsi="Trebuchet MS"/>
                <w:b/>
                <w:bCs/>
              </w:rPr>
            </w:pPr>
            <w:r w:rsidRPr="006A7E43">
              <w:rPr>
                <w:rFonts w:ascii="Trebuchet MS" w:hAnsi="Trebuchet MS"/>
                <w:b/>
                <w:bCs/>
              </w:rPr>
              <w:t>Cost instalație utilizare (art. 41</w:t>
            </w:r>
            <w:r>
              <w:rPr>
                <w:rFonts w:ascii="Trebuchet MS" w:hAnsi="Trebuchet MS"/>
                <w:b/>
                <w:bCs/>
              </w:rPr>
              <w:t>c</w:t>
            </w:r>
            <w:r w:rsidRPr="006A7E43">
              <w:rPr>
                <w:rFonts w:ascii="Trebuchet MS" w:hAnsi="Trebuchet MS"/>
                <w:b/>
                <w:bCs/>
              </w:rPr>
              <w:t>)</w:t>
            </w:r>
          </w:p>
        </w:tc>
        <w:tc>
          <w:tcPr>
            <w:tcW w:w="1843" w:type="dxa"/>
          </w:tcPr>
          <w:p w14:paraId="08C154FB" w14:textId="57706FBA" w:rsidR="00434BD6" w:rsidRDefault="00434BD6" w:rsidP="00D721B4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Capacitate RES + stocare</w:t>
            </w:r>
          </w:p>
        </w:tc>
        <w:tc>
          <w:tcPr>
            <w:tcW w:w="1843" w:type="dxa"/>
          </w:tcPr>
          <w:p w14:paraId="5D27D6F6" w14:textId="2F0FB5E1" w:rsidR="00434BD6" w:rsidRDefault="00434BD6" w:rsidP="00D721B4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 xml:space="preserve">Costuri adaptări </w:t>
            </w:r>
            <w:proofErr w:type="spellStart"/>
            <w:r>
              <w:rPr>
                <w:rFonts w:ascii="Trebuchet MS" w:hAnsi="Trebuchet MS"/>
                <w:b/>
                <w:bCs/>
              </w:rPr>
              <w:t>tereste</w:t>
            </w:r>
            <w:proofErr w:type="spellEnd"/>
            <w:r>
              <w:rPr>
                <w:rFonts w:ascii="Trebuchet MS" w:hAnsi="Trebuchet MS"/>
                <w:b/>
                <w:bCs/>
              </w:rPr>
              <w:t>/instalare/modernizare/construcție</w:t>
            </w:r>
          </w:p>
        </w:tc>
        <w:tc>
          <w:tcPr>
            <w:tcW w:w="1417" w:type="dxa"/>
          </w:tcPr>
          <w:p w14:paraId="5C6E7B93" w14:textId="77777777" w:rsidR="00434BD6" w:rsidRDefault="00434BD6" w:rsidP="00D721B4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 xml:space="preserve">Ajutor de stat solicitat </w:t>
            </w:r>
          </w:p>
        </w:tc>
      </w:tr>
    </w:tbl>
    <w:p w14:paraId="390D0AC7" w14:textId="77777777" w:rsidR="00434BD6" w:rsidRDefault="00434BD6" w:rsidP="00434BD6">
      <w:pPr>
        <w:rPr>
          <w:rFonts w:ascii="Trebuchet MS" w:hAnsi="Trebuchet MS"/>
          <w:b/>
          <w:bCs/>
        </w:rPr>
      </w:pPr>
    </w:p>
    <w:p w14:paraId="0E669D70" w14:textId="77777777" w:rsidR="00434BD6" w:rsidRDefault="00434BD6" w:rsidP="00434BD6">
      <w:pPr>
        <w:rPr>
          <w:rFonts w:ascii="Trebuchet MS" w:hAnsi="Trebuchet MS"/>
          <w:b/>
          <w:bCs/>
          <w:highlight w:val="yellow"/>
        </w:rPr>
      </w:pPr>
    </w:p>
    <w:p w14:paraId="2EF8D433" w14:textId="0824FF66" w:rsidR="00434BD6" w:rsidRDefault="00434BD6" w:rsidP="00434BD6">
      <w:pPr>
        <w:rPr>
          <w:rFonts w:ascii="Trebuchet MS" w:hAnsi="Trebuchet MS"/>
          <w:b/>
          <w:bCs/>
        </w:rPr>
      </w:pPr>
      <w:r w:rsidRPr="004253E2">
        <w:rPr>
          <w:rFonts w:ascii="Trebuchet MS" w:hAnsi="Trebuchet MS"/>
          <w:b/>
          <w:bCs/>
        </w:rPr>
        <w:t>VI. ANALIZA COST-EFICACITATE</w:t>
      </w:r>
    </w:p>
    <w:p w14:paraId="75B91A42" w14:textId="77777777" w:rsidR="00434BD6" w:rsidRPr="00434BD6" w:rsidRDefault="00434BD6" w:rsidP="00434BD6">
      <w:pPr>
        <w:rPr>
          <w:rFonts w:ascii="Trebuchet MS" w:hAnsi="Trebuchet MS"/>
          <w:b/>
          <w:bCs/>
        </w:rPr>
      </w:pPr>
    </w:p>
    <w:p w14:paraId="2596076D" w14:textId="35C83F45" w:rsidR="00257B8F" w:rsidRPr="00434BD6" w:rsidRDefault="00434BD6">
      <w:pPr>
        <w:rPr>
          <w:rFonts w:ascii="Trebuchet MS" w:hAnsi="Trebuchet MS"/>
          <w:b/>
          <w:bCs/>
        </w:rPr>
      </w:pPr>
      <w:r w:rsidRPr="00434BD6">
        <w:rPr>
          <w:rFonts w:ascii="Trebuchet MS" w:hAnsi="Trebuchet MS"/>
          <w:b/>
          <w:bCs/>
        </w:rPr>
        <w:t>VII. CONCLUZIA ANALIZEI DE OPORTUNITATE</w:t>
      </w:r>
    </w:p>
    <w:sectPr w:rsidR="00257B8F" w:rsidRPr="00434BD6" w:rsidSect="008D26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utura Bk">
    <w:altName w:val="Century Gothic"/>
    <w:charset w:val="00"/>
    <w:family w:val="swiss"/>
    <w:pitch w:val="variable"/>
    <w:sig w:usb0="00000000" w:usb1="00000000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71FA4"/>
    <w:multiLevelType w:val="multilevel"/>
    <w:tmpl w:val="FA9E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600C7"/>
    <w:multiLevelType w:val="multilevel"/>
    <w:tmpl w:val="164EF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632C85"/>
    <w:multiLevelType w:val="hybridMultilevel"/>
    <w:tmpl w:val="3072D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C7B71"/>
    <w:multiLevelType w:val="multilevel"/>
    <w:tmpl w:val="CAE43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1B6D79"/>
    <w:multiLevelType w:val="multilevel"/>
    <w:tmpl w:val="1E64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CE3F81"/>
    <w:multiLevelType w:val="multilevel"/>
    <w:tmpl w:val="FAE4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AD3E0A"/>
    <w:multiLevelType w:val="multilevel"/>
    <w:tmpl w:val="8A3A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ED10EC"/>
    <w:multiLevelType w:val="multilevel"/>
    <w:tmpl w:val="D382A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DA0D86"/>
    <w:multiLevelType w:val="multilevel"/>
    <w:tmpl w:val="003A2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7F7A7D"/>
    <w:multiLevelType w:val="multilevel"/>
    <w:tmpl w:val="BC70A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023A5A"/>
    <w:multiLevelType w:val="multilevel"/>
    <w:tmpl w:val="B9D83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5436458">
    <w:abstractNumId w:val="6"/>
  </w:num>
  <w:num w:numId="2" w16cid:durableId="16736147">
    <w:abstractNumId w:val="7"/>
  </w:num>
  <w:num w:numId="3" w16cid:durableId="1768842863">
    <w:abstractNumId w:val="4"/>
  </w:num>
  <w:num w:numId="4" w16cid:durableId="285939541">
    <w:abstractNumId w:val="8"/>
  </w:num>
  <w:num w:numId="5" w16cid:durableId="762646094">
    <w:abstractNumId w:val="3"/>
  </w:num>
  <w:num w:numId="6" w16cid:durableId="1954551374">
    <w:abstractNumId w:val="9"/>
  </w:num>
  <w:num w:numId="7" w16cid:durableId="732582847">
    <w:abstractNumId w:val="1"/>
  </w:num>
  <w:num w:numId="8" w16cid:durableId="586689529">
    <w:abstractNumId w:val="2"/>
  </w:num>
  <w:num w:numId="9" w16cid:durableId="19822876">
    <w:abstractNumId w:val="0"/>
  </w:num>
  <w:num w:numId="10" w16cid:durableId="1022978776">
    <w:abstractNumId w:val="10"/>
  </w:num>
  <w:num w:numId="11" w16cid:durableId="4727942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7E2"/>
    <w:rsid w:val="00010DF1"/>
    <w:rsid w:val="00257B8F"/>
    <w:rsid w:val="004253E2"/>
    <w:rsid w:val="00434BD6"/>
    <w:rsid w:val="004507E2"/>
    <w:rsid w:val="004D5066"/>
    <w:rsid w:val="00885F29"/>
    <w:rsid w:val="008D269C"/>
    <w:rsid w:val="009E0505"/>
    <w:rsid w:val="00A742DD"/>
    <w:rsid w:val="00A82932"/>
    <w:rsid w:val="00B01BA8"/>
    <w:rsid w:val="00CB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52135"/>
  <w15:chartTrackingRefBased/>
  <w15:docId w15:val="{C9A2596C-D83B-4BA7-B203-E38C6144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07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07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7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07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07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7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7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7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7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07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07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7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07E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07E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07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7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7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7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07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0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07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0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07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07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07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07E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7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7E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07E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34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431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LEPADATU</dc:creator>
  <cp:keywords/>
  <dc:description/>
  <cp:lastModifiedBy>Roxana LEPADATU</cp:lastModifiedBy>
  <cp:revision>5</cp:revision>
  <dcterms:created xsi:type="dcterms:W3CDTF">2025-11-24T13:33:00Z</dcterms:created>
  <dcterms:modified xsi:type="dcterms:W3CDTF">2025-12-30T09:53:00Z</dcterms:modified>
</cp:coreProperties>
</file>